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8635" w14:textId="77777777" w:rsidR="00993904" w:rsidRPr="00962B21" w:rsidRDefault="00993904" w:rsidP="00993904">
      <w:pPr>
        <w:pStyle w:val="FormAddressBlock"/>
        <w:spacing w:after="0" w:line="240" w:lineRule="auto"/>
        <w:rPr>
          <w:rFonts w:cs="Arial"/>
          <w:b/>
          <w:szCs w:val="24"/>
        </w:rPr>
      </w:pPr>
      <w:r w:rsidRPr="00962B21">
        <w:rPr>
          <w:rFonts w:cs="Arial"/>
          <w:b/>
          <w:szCs w:val="24"/>
        </w:rPr>
        <w:t xml:space="preserve">Project Name: </w:t>
      </w:r>
      <w:r>
        <w:rPr>
          <w:rFonts w:cs="Arial"/>
          <w:bCs/>
          <w:szCs w:val="24"/>
        </w:rPr>
        <w:fldChar w:fldCharType="begin">
          <w:ffData>
            <w:name w:val="ClearinghouseNumber"/>
            <w:enabled/>
            <w:calcOnExit w:val="0"/>
            <w:statusText w:type="text" w:val="Enter Project Name"/>
            <w:textInput/>
          </w:ffData>
        </w:fldChar>
      </w:r>
      <w:bookmarkStart w:id="0" w:name="ClearinghouseNumbe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0"/>
    </w:p>
    <w:p w14:paraId="6A25903E" w14:textId="77777777" w:rsidR="00993904" w:rsidRPr="00962B21" w:rsidRDefault="00993904" w:rsidP="00993904">
      <w:pPr>
        <w:pStyle w:val="FormAddressBlock"/>
        <w:spacing w:after="0" w:line="240" w:lineRule="auto"/>
        <w:rPr>
          <w:rFonts w:cs="Arial"/>
          <w:b/>
          <w:szCs w:val="24"/>
        </w:rPr>
      </w:pPr>
      <w:r w:rsidRPr="00962B21">
        <w:rPr>
          <w:rFonts w:cs="Arial"/>
          <w:b/>
          <w:szCs w:val="24"/>
        </w:rPr>
        <w:t xml:space="preserve">DIST-CO-RTE-PM: </w:t>
      </w:r>
      <w:r>
        <w:rPr>
          <w:rFonts w:cs="Arial"/>
          <w:bCs/>
          <w:szCs w:val="24"/>
        </w:rPr>
        <w:fldChar w:fldCharType="begin">
          <w:ffData>
            <w:name w:val="DIST_CO_RTE_PM"/>
            <w:enabled/>
            <w:calcOnExit w:val="0"/>
            <w:statusText w:type="text" w:val="Enter DIST_CO_RTE_PM"/>
            <w:textInput/>
          </w:ffData>
        </w:fldChar>
      </w:r>
      <w:bookmarkStart w:id="1" w:name="DIST_CO_RTE_PM"/>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1"/>
    </w:p>
    <w:p w14:paraId="3E1B976E" w14:textId="77777777" w:rsidR="00993904" w:rsidRPr="00962B21" w:rsidRDefault="00993904" w:rsidP="00993904">
      <w:pPr>
        <w:pStyle w:val="FormAddressBlock"/>
        <w:tabs>
          <w:tab w:val="clear" w:pos="1080"/>
          <w:tab w:val="left" w:pos="3420"/>
        </w:tabs>
        <w:spacing w:after="0" w:line="240" w:lineRule="auto"/>
        <w:ind w:left="3420" w:hanging="3420"/>
        <w:rPr>
          <w:rFonts w:cs="Arial"/>
          <w:bCs/>
          <w:szCs w:val="24"/>
        </w:rPr>
      </w:pPr>
      <w:r w:rsidRPr="00962B21">
        <w:rPr>
          <w:rFonts w:cs="Arial"/>
          <w:b/>
          <w:szCs w:val="24"/>
        </w:rPr>
        <w:t xml:space="preserve">EA: </w:t>
      </w:r>
      <w:r>
        <w:rPr>
          <w:rFonts w:cs="Arial"/>
          <w:bCs/>
          <w:szCs w:val="24"/>
        </w:rPr>
        <w:fldChar w:fldCharType="begin">
          <w:ffData>
            <w:name w:val="EA"/>
            <w:enabled/>
            <w:calcOnExit w:val="0"/>
            <w:statusText w:type="text" w:val="Enter EA"/>
            <w:textInput/>
          </w:ffData>
        </w:fldChar>
      </w:r>
      <w:bookmarkStart w:id="2" w:name="EA"/>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2"/>
    </w:p>
    <w:p w14:paraId="438D28EF" w14:textId="77777777" w:rsidR="00993904" w:rsidRPr="00962B21" w:rsidRDefault="00993904" w:rsidP="00993904">
      <w:pPr>
        <w:pStyle w:val="FormAddressBlock"/>
        <w:tabs>
          <w:tab w:val="clear" w:pos="1080"/>
          <w:tab w:val="left" w:pos="3420"/>
        </w:tabs>
        <w:spacing w:after="0" w:line="240" w:lineRule="auto"/>
        <w:ind w:left="3420" w:hanging="3420"/>
        <w:rPr>
          <w:rFonts w:cs="Arial"/>
          <w:b/>
          <w:szCs w:val="24"/>
        </w:rPr>
      </w:pPr>
      <w:r w:rsidRPr="00962B21">
        <w:rPr>
          <w:rFonts w:cs="Arial"/>
          <w:b/>
          <w:szCs w:val="24"/>
        </w:rPr>
        <w:t xml:space="preserve">EFIS ID: </w:t>
      </w:r>
      <w:r>
        <w:rPr>
          <w:rFonts w:cs="Arial"/>
          <w:bCs/>
          <w:szCs w:val="24"/>
        </w:rPr>
        <w:fldChar w:fldCharType="begin">
          <w:ffData>
            <w:name w:val=""/>
            <w:enabled/>
            <w:calcOnExit w:val="0"/>
            <w:statusText w:type="text" w:val="Enter EFIS ID"/>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p>
    <w:p w14:paraId="196827BA" w14:textId="77777777" w:rsidR="00321524" w:rsidRPr="005D43DE" w:rsidRDefault="00321524" w:rsidP="00745F25">
      <w:pPr>
        <w:pStyle w:val="Heading1"/>
        <w:spacing w:before="360"/>
        <w:rPr>
          <w:rFonts w:cs="Arial"/>
        </w:rPr>
      </w:pPr>
      <w:r w:rsidRPr="005D43DE">
        <w:rPr>
          <w:rFonts w:cs="Arial"/>
        </w:rPr>
        <w:t>CALIFORNIA DEPARTMENT OF TRANSPORTATION</w:t>
      </w:r>
      <w:r w:rsidR="00745F25">
        <w:rPr>
          <w:rFonts w:cs="Arial"/>
        </w:rPr>
        <w:br/>
      </w:r>
      <w:r w:rsidRPr="005D43DE">
        <w:rPr>
          <w:rFonts w:cs="Arial"/>
        </w:rPr>
        <w:t>FINDING</w:t>
      </w:r>
      <w:r w:rsidR="006842FA">
        <w:rPr>
          <w:rFonts w:cs="Arial"/>
        </w:rPr>
        <w:t>S</w:t>
      </w:r>
    </w:p>
    <w:p w14:paraId="4BC8C850" w14:textId="77777777" w:rsidR="00321524" w:rsidRPr="005D43DE" w:rsidRDefault="00321524" w:rsidP="0011511B">
      <w:pPr>
        <w:jc w:val="center"/>
        <w:rPr>
          <w:rFonts w:cs="Arial"/>
        </w:rPr>
      </w:pPr>
      <w:r w:rsidRPr="005D43DE">
        <w:rPr>
          <w:rFonts w:cs="Arial"/>
        </w:rPr>
        <w:t>FOR</w:t>
      </w:r>
    </w:p>
    <w:p w14:paraId="70B97250" w14:textId="77777777" w:rsidR="009A4DAF" w:rsidRPr="00962B21" w:rsidRDefault="009A4DAF" w:rsidP="009A4DAF">
      <w:pPr>
        <w:jc w:val="center"/>
        <w:rPr>
          <w:rFonts w:cs="Arial"/>
          <w:b/>
          <w:szCs w:val="24"/>
        </w:rPr>
      </w:pPr>
      <w:r w:rsidRPr="00962B21">
        <w:rPr>
          <w:rFonts w:cs="Arial"/>
          <w:b/>
          <w:szCs w:val="24"/>
        </w:rPr>
        <w:fldChar w:fldCharType="begin">
          <w:ffData>
            <w:name w:val="Text1"/>
            <w:enabled/>
            <w:calcOnExit w:val="0"/>
            <w:textInput>
              <w:default w:val="Enter short project description including location, all caps and doubled spaced if more than one line."/>
            </w:textInput>
          </w:ffData>
        </w:fldChar>
      </w:r>
      <w:bookmarkStart w:id="3" w:name="Text1"/>
      <w:r w:rsidRPr="00962B21">
        <w:rPr>
          <w:rFonts w:cs="Arial"/>
          <w:b/>
          <w:szCs w:val="24"/>
        </w:rPr>
        <w:instrText xml:space="preserve"> FORMTEXT </w:instrText>
      </w:r>
      <w:r w:rsidRPr="00962B21">
        <w:rPr>
          <w:rFonts w:cs="Arial"/>
          <w:b/>
          <w:szCs w:val="24"/>
        </w:rPr>
      </w:r>
      <w:r w:rsidRPr="00962B21">
        <w:rPr>
          <w:rFonts w:cs="Arial"/>
          <w:b/>
          <w:szCs w:val="24"/>
        </w:rPr>
        <w:fldChar w:fldCharType="separate"/>
      </w:r>
      <w:r w:rsidRPr="00962B21">
        <w:rPr>
          <w:rFonts w:cs="Arial"/>
          <w:b/>
          <w:noProof/>
          <w:szCs w:val="24"/>
        </w:rPr>
        <w:t>Enter short project description including location, all caps and doubled spaced if more than one line.</w:t>
      </w:r>
      <w:r w:rsidRPr="00962B21">
        <w:rPr>
          <w:rFonts w:cs="Arial"/>
          <w:b/>
          <w:szCs w:val="24"/>
        </w:rPr>
        <w:fldChar w:fldCharType="end"/>
      </w:r>
      <w:bookmarkEnd w:id="3"/>
    </w:p>
    <w:p w14:paraId="15634B52" w14:textId="6CF3831D" w:rsidR="006842FA" w:rsidRPr="006842FA" w:rsidRDefault="006842FA" w:rsidP="006842FA">
      <w:pPr>
        <w:spacing w:after="360"/>
        <w:rPr>
          <w:rFonts w:cs="Arial"/>
        </w:rPr>
      </w:pPr>
      <w:r w:rsidRPr="006842FA">
        <w:rPr>
          <w:rFonts w:cs="Arial"/>
        </w:rPr>
        <w:t>The following information is presented to comply with State CEQA Guidelines (Title 14 California Code of Regulations, Division 6, Chapter 3, Section 15091) and the Department of Transportation and California Transportation Commission Environmental Regulations (Title 21, California Code of Regulations, Division 2, Chapter 11, Section 1501 et seq.). Reference is made to the Final Environmental Impact Report (FEIR) for the project, which is the basic source for the information.</w:t>
      </w:r>
    </w:p>
    <w:p w14:paraId="1D4D3DC4" w14:textId="54F9EF10" w:rsidR="006842FA" w:rsidRDefault="006842FA" w:rsidP="006842FA">
      <w:pPr>
        <w:spacing w:after="360"/>
        <w:rPr>
          <w:rFonts w:cs="Arial"/>
        </w:rPr>
      </w:pPr>
      <w:r w:rsidRPr="006842FA">
        <w:rPr>
          <w:rFonts w:cs="Arial"/>
        </w:rPr>
        <w:t>The following effects have been identified in the EIR as resulting from the project. Effects found not to be significant have not been included.</w:t>
      </w:r>
    </w:p>
    <w:p w14:paraId="37474BCA" w14:textId="77777777" w:rsidR="008A57C6" w:rsidRPr="00745F25" w:rsidRDefault="008A57C6" w:rsidP="00745F25">
      <w:pPr>
        <w:pStyle w:val="Heading2"/>
        <w:spacing w:before="0" w:after="240"/>
        <w:rPr>
          <w:rFonts w:ascii="Arial" w:hAnsi="Arial" w:cs="Arial"/>
          <w:b/>
          <w:color w:val="0000FF"/>
          <w:sz w:val="24"/>
          <w:szCs w:val="24"/>
          <w:u w:val="single"/>
        </w:rPr>
      </w:pPr>
      <w:r w:rsidRPr="00745F25">
        <w:rPr>
          <w:rFonts w:ascii="Arial" w:hAnsi="Arial" w:cs="Arial"/>
          <w:b/>
          <w:color w:val="0000FF"/>
          <w:sz w:val="24"/>
          <w:szCs w:val="24"/>
          <w:u w:val="single"/>
        </w:rPr>
        <w:t>Guidance</w:t>
      </w:r>
    </w:p>
    <w:p w14:paraId="45335814" w14:textId="135518A6" w:rsidR="008A57C6" w:rsidRPr="008A57C6" w:rsidRDefault="008A57C6" w:rsidP="008A57C6">
      <w:pPr>
        <w:spacing w:after="360"/>
        <w:rPr>
          <w:rFonts w:cs="Arial"/>
          <w:color w:val="0000FF"/>
        </w:rPr>
      </w:pPr>
      <w:r w:rsidRPr="008A57C6">
        <w:rPr>
          <w:rFonts w:cs="Arial"/>
          <w:color w:val="0000FF"/>
        </w:rPr>
        <w:t>Separately list each significant effect, the finding(s) on each effect and a statement of facts to support each finding. The possible findings are:</w:t>
      </w:r>
    </w:p>
    <w:p w14:paraId="5DC6CCFB" w14:textId="77777777" w:rsidR="008A57C6" w:rsidRPr="008A57C6" w:rsidRDefault="008A57C6" w:rsidP="008A57C6">
      <w:pPr>
        <w:pStyle w:val="ListParagraph"/>
        <w:numPr>
          <w:ilvl w:val="0"/>
          <w:numId w:val="3"/>
        </w:numPr>
        <w:spacing w:after="360"/>
        <w:rPr>
          <w:rFonts w:cs="Arial"/>
          <w:color w:val="0000FF"/>
        </w:rPr>
      </w:pPr>
      <w:r w:rsidRPr="008A57C6">
        <w:rPr>
          <w:rFonts w:cs="Arial"/>
          <w:color w:val="0000FF"/>
        </w:rPr>
        <w:t>“Changes or alterations have been required in, or incorporated into, the project, which avoid or substantially lessen the significant environmental effect as identified in the final EIR.”</w:t>
      </w:r>
    </w:p>
    <w:p w14:paraId="2EB2B198" w14:textId="77777777" w:rsidR="008A57C6" w:rsidRPr="008A57C6" w:rsidRDefault="008A57C6" w:rsidP="008A57C6">
      <w:pPr>
        <w:pStyle w:val="ListParagraph"/>
        <w:numPr>
          <w:ilvl w:val="0"/>
          <w:numId w:val="3"/>
        </w:numPr>
        <w:spacing w:after="360"/>
        <w:rPr>
          <w:rFonts w:cs="Arial"/>
          <w:color w:val="0000FF"/>
        </w:rPr>
      </w:pPr>
      <w:r w:rsidRPr="008A57C6">
        <w:rPr>
          <w:rFonts w:cs="Arial"/>
          <w:color w:val="0000FF"/>
        </w:rPr>
        <w:t>“Such changes or alterations are within the responsibility and jurisdiction of another public agency and not the agency making the finding. Such changes have been adopted by such other agency or can and should be adopted by such other agency.”</w:t>
      </w:r>
    </w:p>
    <w:p w14:paraId="1853EA17" w14:textId="77777777" w:rsidR="008A57C6" w:rsidRPr="008A57C6" w:rsidRDefault="008A57C6" w:rsidP="008A57C6">
      <w:pPr>
        <w:pStyle w:val="ListParagraph"/>
        <w:numPr>
          <w:ilvl w:val="0"/>
          <w:numId w:val="3"/>
        </w:numPr>
        <w:spacing w:after="360"/>
        <w:rPr>
          <w:rFonts w:cs="Arial"/>
          <w:color w:val="0000FF"/>
        </w:rPr>
      </w:pPr>
      <w:r w:rsidRPr="008A57C6">
        <w:rPr>
          <w:rFonts w:cs="Arial"/>
          <w:color w:val="0000FF"/>
        </w:rPr>
        <w:t>“Specific economic, legal, social, technological, or other considerations, including provision of employment opportunities for highly trained workers, make infeasible the mitigation measures or project alternatives identified in the final EIR.”</w:t>
      </w:r>
    </w:p>
    <w:p w14:paraId="66482DF9" w14:textId="77777777" w:rsidR="004D4AF6" w:rsidRDefault="004D4AF6">
      <w:pPr>
        <w:rPr>
          <w:rFonts w:eastAsiaTheme="majorEastAsia" w:cs="Arial"/>
          <w:b/>
          <w:color w:val="800080"/>
          <w:szCs w:val="24"/>
          <w:u w:val="single"/>
        </w:rPr>
      </w:pPr>
      <w:r>
        <w:rPr>
          <w:rFonts w:cs="Arial"/>
          <w:b/>
          <w:color w:val="800080"/>
          <w:szCs w:val="24"/>
          <w:u w:val="single"/>
        </w:rPr>
        <w:br w:type="page"/>
      </w:r>
    </w:p>
    <w:p w14:paraId="7A189D71" w14:textId="77777777" w:rsidR="008A57C6" w:rsidRPr="00745F25" w:rsidRDefault="008A57C6" w:rsidP="00745F25">
      <w:pPr>
        <w:pStyle w:val="Heading2"/>
        <w:spacing w:before="0" w:after="240"/>
        <w:rPr>
          <w:rFonts w:ascii="Arial" w:hAnsi="Arial" w:cs="Arial"/>
          <w:b/>
          <w:color w:val="800080"/>
          <w:sz w:val="24"/>
          <w:szCs w:val="24"/>
          <w:u w:val="single"/>
        </w:rPr>
      </w:pPr>
      <w:r w:rsidRPr="00745F25">
        <w:rPr>
          <w:rFonts w:ascii="Arial" w:hAnsi="Arial" w:cs="Arial"/>
          <w:b/>
          <w:color w:val="800080"/>
          <w:sz w:val="24"/>
          <w:szCs w:val="24"/>
          <w:u w:val="single"/>
        </w:rPr>
        <w:lastRenderedPageBreak/>
        <w:t>Example</w:t>
      </w:r>
    </w:p>
    <w:p w14:paraId="1D5CFF26" w14:textId="77777777" w:rsidR="008A57C6" w:rsidRPr="000F6EDF" w:rsidRDefault="008A57C6" w:rsidP="008A57C6">
      <w:pPr>
        <w:spacing w:after="360"/>
        <w:rPr>
          <w:rFonts w:cs="Arial"/>
          <w:b/>
          <w:color w:val="800080"/>
        </w:rPr>
      </w:pPr>
      <w:r w:rsidRPr="000F6EDF">
        <w:rPr>
          <w:rFonts w:cs="Arial"/>
          <w:b/>
          <w:color w:val="800080"/>
        </w:rPr>
        <w:t>Cultural Resources</w:t>
      </w:r>
    </w:p>
    <w:p w14:paraId="13B51B77" w14:textId="77777777" w:rsidR="008A57C6" w:rsidRPr="000C2591" w:rsidRDefault="008A57C6" w:rsidP="008A57C6">
      <w:pPr>
        <w:spacing w:after="360"/>
        <w:rPr>
          <w:rFonts w:cs="Arial"/>
          <w:color w:val="800080"/>
          <w:u w:val="single"/>
        </w:rPr>
      </w:pPr>
      <w:r w:rsidRPr="000C2591">
        <w:rPr>
          <w:rFonts w:cs="Arial"/>
          <w:color w:val="800080"/>
          <w:u w:val="single"/>
        </w:rPr>
        <w:t>Adverse Environmental Effects:</w:t>
      </w:r>
    </w:p>
    <w:p w14:paraId="25EB62B9" w14:textId="68E72115" w:rsidR="008A57C6" w:rsidRPr="008A57C6" w:rsidRDefault="008A57C6" w:rsidP="008A57C6">
      <w:pPr>
        <w:spacing w:after="360"/>
        <w:rPr>
          <w:rFonts w:cs="Arial"/>
          <w:color w:val="800080"/>
        </w:rPr>
      </w:pPr>
      <w:r w:rsidRPr="008A57C6">
        <w:rPr>
          <w:rFonts w:cs="Arial"/>
          <w:color w:val="800080"/>
        </w:rPr>
        <w:t>In accordance with 36 CFR 800, a Finding of Adverse Effect has been determined for site CA-SDI-XXXX/Locus A. The site contains two loci, A and B. Only Locus A is identified as having further research potential. Project redesign to avoid the site proved to be infeasible and all of Locus A will be impacted.</w:t>
      </w:r>
    </w:p>
    <w:p w14:paraId="5237196A" w14:textId="77777777" w:rsidR="008A57C6" w:rsidRPr="000C2591" w:rsidRDefault="008A57C6" w:rsidP="008A57C6">
      <w:pPr>
        <w:spacing w:after="360"/>
        <w:rPr>
          <w:rFonts w:cs="Arial"/>
          <w:color w:val="800080"/>
          <w:u w:val="single"/>
        </w:rPr>
      </w:pPr>
      <w:r w:rsidRPr="000C2591">
        <w:rPr>
          <w:rFonts w:cs="Arial"/>
          <w:color w:val="800080"/>
          <w:u w:val="single"/>
        </w:rPr>
        <w:t>Findings:</w:t>
      </w:r>
    </w:p>
    <w:p w14:paraId="26D6D8EB" w14:textId="77777777" w:rsidR="008A57C6" w:rsidRPr="008A57C6" w:rsidRDefault="008A57C6" w:rsidP="008A57C6">
      <w:pPr>
        <w:spacing w:after="360"/>
        <w:rPr>
          <w:rFonts w:cs="Arial"/>
          <w:color w:val="800080"/>
        </w:rPr>
      </w:pPr>
      <w:r w:rsidRPr="008A57C6">
        <w:rPr>
          <w:rFonts w:cs="Arial"/>
          <w:color w:val="800080"/>
        </w:rPr>
        <w:t>Changes or alterations have been required in, or incorporated into, the project, which avoid or substantially lessen the significant environmental effect as identified in the final EIR.</w:t>
      </w:r>
    </w:p>
    <w:p w14:paraId="1B4C67F2" w14:textId="77777777" w:rsidR="008A57C6" w:rsidRPr="000C2591" w:rsidRDefault="008A57C6" w:rsidP="008A57C6">
      <w:pPr>
        <w:spacing w:after="360"/>
        <w:rPr>
          <w:rFonts w:cs="Arial"/>
          <w:color w:val="800080"/>
          <w:u w:val="single"/>
        </w:rPr>
      </w:pPr>
      <w:r w:rsidRPr="000C2591">
        <w:rPr>
          <w:rFonts w:cs="Arial"/>
          <w:color w:val="800080"/>
          <w:u w:val="single"/>
        </w:rPr>
        <w:t>Statement of Facts:</w:t>
      </w:r>
    </w:p>
    <w:p w14:paraId="5D3C67B5" w14:textId="00F6B3CA" w:rsidR="00EC104E" w:rsidRDefault="008A57C6" w:rsidP="000F6EDF">
      <w:pPr>
        <w:spacing w:after="480"/>
        <w:rPr>
          <w:rFonts w:cs="Arial"/>
          <w:b/>
          <w:color w:val="800080"/>
        </w:rPr>
      </w:pPr>
      <w:r w:rsidRPr="008A57C6">
        <w:rPr>
          <w:rFonts w:cs="Arial"/>
          <w:color w:val="800080"/>
        </w:rPr>
        <w:t>A data recovery program will be implemented to recover the information associated with Locus A prior to the start of construction. A Native American monitor will be present during data recovery. As a precautionary measure, monitoring by an archaeologist during construction will also be implemented, so that if anything is uncovered, construction can be diverted from the finds and sufficient time allowed to assess the nature and significance of the remains.</w:t>
      </w:r>
      <w:r w:rsidR="000C2591">
        <w:rPr>
          <w:rFonts w:cs="Arial"/>
          <w:color w:val="800080"/>
        </w:rPr>
        <w:t xml:space="preserve"> </w:t>
      </w:r>
      <w:r w:rsidR="00EC104E" w:rsidRPr="00EC104E">
        <w:rPr>
          <w:rFonts w:cs="Arial"/>
          <w:b/>
          <w:color w:val="800080"/>
        </w:rPr>
        <w:t xml:space="preserve">End </w:t>
      </w:r>
      <w:r w:rsidR="00F65C07">
        <w:rPr>
          <w:rFonts w:cs="Arial"/>
          <w:b/>
          <w:color w:val="800080"/>
        </w:rPr>
        <w:t>example</w:t>
      </w:r>
    </w:p>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20"/>
        <w:gridCol w:w="252"/>
        <w:gridCol w:w="3598"/>
        <w:gridCol w:w="271"/>
        <w:gridCol w:w="1799"/>
      </w:tblGrid>
      <w:tr w:rsidR="000C2591" w:rsidRPr="00962B21" w14:paraId="475F2EFA" w14:textId="77777777" w:rsidTr="00972186">
        <w:trPr>
          <w:trHeight w:val="212"/>
        </w:trPr>
        <w:tc>
          <w:tcPr>
            <w:tcW w:w="1897" w:type="pct"/>
            <w:tcBorders>
              <w:bottom w:val="single" w:sz="4" w:space="0" w:color="auto"/>
            </w:tcBorders>
          </w:tcPr>
          <w:p w14:paraId="71637ED1" w14:textId="77777777" w:rsidR="000C2591" w:rsidRPr="00962B21" w:rsidRDefault="000C2591" w:rsidP="00972186">
            <w:pPr>
              <w:rPr>
                <w:rFonts w:ascii="Arial" w:hAnsi="Arial" w:cs="Arial"/>
                <w:sz w:val="24"/>
                <w:szCs w:val="24"/>
              </w:rPr>
            </w:pPr>
            <w:r w:rsidRPr="00962B21">
              <w:rPr>
                <w:rFonts w:cs="Arial"/>
                <w:szCs w:val="24"/>
              </w:rPr>
              <w:fldChar w:fldCharType="begin">
                <w:ffData>
                  <w:name w:val=""/>
                  <w:enabled/>
                  <w:calcOnExit w:val="0"/>
                  <w:textInput>
                    <w:default w:val="Print name"/>
                  </w:textInput>
                </w:ffData>
              </w:fldChar>
            </w:r>
            <w:r w:rsidRPr="00962B21">
              <w:rPr>
                <w:rFonts w:ascii="Arial" w:hAnsi="Arial" w:cs="Arial"/>
                <w:sz w:val="24"/>
                <w:szCs w:val="24"/>
              </w:rPr>
              <w:instrText xml:space="preserve"> FORMTEXT </w:instrText>
            </w:r>
            <w:r w:rsidRPr="00962B21">
              <w:rPr>
                <w:rFonts w:cs="Arial"/>
                <w:szCs w:val="24"/>
              </w:rPr>
            </w:r>
            <w:r w:rsidRPr="00962B21">
              <w:rPr>
                <w:rFonts w:cs="Arial"/>
                <w:szCs w:val="24"/>
              </w:rPr>
              <w:fldChar w:fldCharType="separate"/>
            </w:r>
            <w:r w:rsidRPr="00962B21">
              <w:rPr>
                <w:rFonts w:ascii="Arial" w:hAnsi="Arial" w:cs="Arial"/>
                <w:noProof/>
                <w:sz w:val="24"/>
                <w:szCs w:val="24"/>
              </w:rPr>
              <w:t>Print name</w:t>
            </w:r>
            <w:r w:rsidRPr="00962B21">
              <w:rPr>
                <w:rFonts w:cs="Arial"/>
                <w:szCs w:val="24"/>
              </w:rPr>
              <w:fldChar w:fldCharType="end"/>
            </w:r>
          </w:p>
        </w:tc>
        <w:tc>
          <w:tcPr>
            <w:tcW w:w="132" w:type="pct"/>
          </w:tcPr>
          <w:p w14:paraId="1104FFA1" w14:textId="77777777" w:rsidR="000C2591" w:rsidRPr="00962B21" w:rsidRDefault="000C2591" w:rsidP="00972186">
            <w:pPr>
              <w:rPr>
                <w:rFonts w:ascii="Arial" w:hAnsi="Arial" w:cs="Arial"/>
                <w:sz w:val="24"/>
                <w:szCs w:val="24"/>
              </w:rPr>
            </w:pPr>
          </w:p>
        </w:tc>
        <w:tc>
          <w:tcPr>
            <w:tcW w:w="1886" w:type="pct"/>
            <w:tcBorders>
              <w:bottom w:val="single" w:sz="4" w:space="0" w:color="auto"/>
            </w:tcBorders>
          </w:tcPr>
          <w:p w14:paraId="07CF85F4" w14:textId="77777777" w:rsidR="000C2591" w:rsidRPr="00962B21" w:rsidRDefault="000C2591" w:rsidP="00972186">
            <w:pPr>
              <w:ind w:right="-1240"/>
              <w:rPr>
                <w:rFonts w:ascii="Arial" w:hAnsi="Arial" w:cs="Arial"/>
                <w:sz w:val="24"/>
                <w:szCs w:val="24"/>
              </w:rPr>
            </w:pPr>
            <w:r w:rsidRPr="00962B21">
              <w:rPr>
                <w:rFonts w:cs="Arial"/>
                <w:szCs w:val="24"/>
              </w:rPr>
              <w:fldChar w:fldCharType="begin">
                <w:ffData>
                  <w:name w:val=""/>
                  <w:enabled/>
                  <w:calcOnExit w:val="0"/>
                  <w:statusText w:type="text" w:val="Sign here"/>
                  <w:textInput/>
                </w:ffData>
              </w:fldChar>
            </w:r>
            <w:r w:rsidRPr="00962B21">
              <w:rPr>
                <w:rFonts w:ascii="Arial" w:hAnsi="Arial" w:cs="Arial"/>
                <w:sz w:val="24"/>
                <w:szCs w:val="24"/>
              </w:rPr>
              <w:instrText xml:space="preserve"> FORMTEXT </w:instrText>
            </w:r>
            <w:r w:rsidRPr="00962B21">
              <w:rPr>
                <w:rFonts w:cs="Arial"/>
                <w:szCs w:val="24"/>
              </w:rPr>
            </w:r>
            <w:r w:rsidRPr="00962B21">
              <w:rPr>
                <w:rFonts w:cs="Arial"/>
                <w:szCs w:val="24"/>
              </w:rPr>
              <w:fldChar w:fldCharType="separate"/>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cs="Arial"/>
                <w:szCs w:val="24"/>
              </w:rPr>
              <w:fldChar w:fldCharType="end"/>
            </w:r>
          </w:p>
        </w:tc>
        <w:tc>
          <w:tcPr>
            <w:tcW w:w="142" w:type="pct"/>
          </w:tcPr>
          <w:p w14:paraId="3F52998A" w14:textId="77777777" w:rsidR="000C2591" w:rsidRPr="00962B21" w:rsidRDefault="000C2591" w:rsidP="00972186">
            <w:pPr>
              <w:ind w:right="-1240"/>
              <w:rPr>
                <w:rFonts w:ascii="Arial" w:hAnsi="Arial" w:cs="Arial"/>
                <w:sz w:val="24"/>
                <w:szCs w:val="24"/>
              </w:rPr>
            </w:pPr>
          </w:p>
        </w:tc>
        <w:tc>
          <w:tcPr>
            <w:tcW w:w="943" w:type="pct"/>
            <w:tcBorders>
              <w:bottom w:val="single" w:sz="4" w:space="0" w:color="auto"/>
            </w:tcBorders>
          </w:tcPr>
          <w:p w14:paraId="5ED909F0" w14:textId="77777777" w:rsidR="000C2591" w:rsidRPr="00962B21" w:rsidRDefault="000C2591" w:rsidP="00972186">
            <w:pPr>
              <w:ind w:right="-1240"/>
              <w:rPr>
                <w:rFonts w:ascii="Arial" w:hAnsi="Arial" w:cs="Arial"/>
                <w:sz w:val="24"/>
                <w:szCs w:val="24"/>
              </w:rPr>
            </w:pPr>
            <w:r w:rsidRPr="00962B21">
              <w:rPr>
                <w:rFonts w:cs="Arial"/>
                <w:szCs w:val="24"/>
              </w:rPr>
              <w:fldChar w:fldCharType="begin">
                <w:ffData>
                  <w:name w:val=""/>
                  <w:enabled/>
                  <w:calcOnExit w:val="0"/>
                  <w:statusText w:type="text" w:val="Enter date"/>
                  <w:textInput/>
                </w:ffData>
              </w:fldChar>
            </w:r>
            <w:r w:rsidRPr="00962B21">
              <w:rPr>
                <w:rFonts w:ascii="Arial" w:hAnsi="Arial" w:cs="Arial"/>
                <w:sz w:val="24"/>
                <w:szCs w:val="24"/>
              </w:rPr>
              <w:instrText xml:space="preserve"> FORMTEXT </w:instrText>
            </w:r>
            <w:r w:rsidRPr="00962B21">
              <w:rPr>
                <w:rFonts w:cs="Arial"/>
                <w:szCs w:val="24"/>
              </w:rPr>
            </w:r>
            <w:r w:rsidRPr="00962B21">
              <w:rPr>
                <w:rFonts w:cs="Arial"/>
                <w:szCs w:val="24"/>
              </w:rPr>
              <w:fldChar w:fldCharType="separate"/>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ascii="Arial" w:hAnsi="Arial" w:cs="Arial"/>
                <w:noProof/>
                <w:sz w:val="24"/>
                <w:szCs w:val="24"/>
              </w:rPr>
              <w:t> </w:t>
            </w:r>
            <w:r w:rsidRPr="00962B21">
              <w:rPr>
                <w:rFonts w:cs="Arial"/>
                <w:szCs w:val="24"/>
              </w:rPr>
              <w:fldChar w:fldCharType="end"/>
            </w:r>
          </w:p>
        </w:tc>
      </w:tr>
      <w:tr w:rsidR="000C2591" w:rsidRPr="00962B21" w14:paraId="526D145F" w14:textId="77777777" w:rsidTr="00972186">
        <w:trPr>
          <w:trHeight w:val="301"/>
        </w:trPr>
        <w:tc>
          <w:tcPr>
            <w:tcW w:w="1897" w:type="pct"/>
            <w:tcBorders>
              <w:top w:val="single" w:sz="4" w:space="0" w:color="auto"/>
            </w:tcBorders>
          </w:tcPr>
          <w:p w14:paraId="299A1127" w14:textId="77777777" w:rsidR="000C2591" w:rsidRPr="00962B21" w:rsidRDefault="000C2591" w:rsidP="00972186">
            <w:pPr>
              <w:rPr>
                <w:rFonts w:ascii="Arial" w:hAnsi="Arial" w:cs="Arial"/>
                <w:sz w:val="24"/>
                <w:szCs w:val="24"/>
              </w:rPr>
            </w:pPr>
            <w:r w:rsidRPr="00962B21">
              <w:rPr>
                <w:rFonts w:ascii="Arial" w:hAnsi="Arial" w:cs="Arial"/>
                <w:sz w:val="24"/>
                <w:szCs w:val="24"/>
              </w:rPr>
              <w:t>District Director (or designee)</w:t>
            </w:r>
          </w:p>
          <w:p w14:paraId="1690C0F7" w14:textId="77777777" w:rsidR="000C2591" w:rsidRPr="00962B21" w:rsidRDefault="000C2591" w:rsidP="00972186">
            <w:pPr>
              <w:rPr>
                <w:rFonts w:ascii="Arial" w:hAnsi="Arial" w:cs="Arial"/>
                <w:sz w:val="24"/>
                <w:szCs w:val="24"/>
              </w:rPr>
            </w:pPr>
          </w:p>
        </w:tc>
        <w:tc>
          <w:tcPr>
            <w:tcW w:w="132" w:type="pct"/>
          </w:tcPr>
          <w:p w14:paraId="4A477542" w14:textId="77777777" w:rsidR="000C2591" w:rsidRPr="00962B21" w:rsidRDefault="000C2591" w:rsidP="00972186">
            <w:pPr>
              <w:rPr>
                <w:rFonts w:ascii="Arial" w:hAnsi="Arial" w:cs="Arial"/>
                <w:sz w:val="24"/>
                <w:szCs w:val="24"/>
              </w:rPr>
            </w:pPr>
          </w:p>
        </w:tc>
        <w:tc>
          <w:tcPr>
            <w:tcW w:w="1886" w:type="pct"/>
            <w:tcBorders>
              <w:top w:val="single" w:sz="4" w:space="0" w:color="auto"/>
            </w:tcBorders>
          </w:tcPr>
          <w:p w14:paraId="326A414A" w14:textId="77777777" w:rsidR="000C2591" w:rsidRPr="00962B21" w:rsidRDefault="000C2591" w:rsidP="00972186">
            <w:pPr>
              <w:ind w:right="-1240"/>
              <w:rPr>
                <w:rFonts w:ascii="Arial" w:hAnsi="Arial" w:cs="Arial"/>
                <w:sz w:val="24"/>
                <w:szCs w:val="24"/>
              </w:rPr>
            </w:pPr>
            <w:r w:rsidRPr="00962B21">
              <w:rPr>
                <w:rFonts w:ascii="Arial" w:hAnsi="Arial" w:cs="Arial"/>
                <w:sz w:val="24"/>
                <w:szCs w:val="24"/>
              </w:rPr>
              <w:t>Signature</w:t>
            </w:r>
          </w:p>
        </w:tc>
        <w:tc>
          <w:tcPr>
            <w:tcW w:w="142" w:type="pct"/>
          </w:tcPr>
          <w:p w14:paraId="31578555" w14:textId="77777777" w:rsidR="000C2591" w:rsidRPr="00962B21" w:rsidRDefault="000C2591" w:rsidP="00972186">
            <w:pPr>
              <w:ind w:right="-1240"/>
              <w:rPr>
                <w:rFonts w:ascii="Arial" w:hAnsi="Arial" w:cs="Arial"/>
                <w:sz w:val="24"/>
                <w:szCs w:val="24"/>
              </w:rPr>
            </w:pPr>
          </w:p>
        </w:tc>
        <w:tc>
          <w:tcPr>
            <w:tcW w:w="943" w:type="pct"/>
            <w:tcBorders>
              <w:top w:val="single" w:sz="4" w:space="0" w:color="auto"/>
            </w:tcBorders>
          </w:tcPr>
          <w:p w14:paraId="05A2D25E" w14:textId="77777777" w:rsidR="000C2591" w:rsidRPr="00962B21" w:rsidRDefault="000C2591" w:rsidP="00972186">
            <w:pPr>
              <w:ind w:right="-1240"/>
              <w:rPr>
                <w:rFonts w:ascii="Arial" w:hAnsi="Arial" w:cs="Arial"/>
                <w:sz w:val="24"/>
                <w:szCs w:val="24"/>
              </w:rPr>
            </w:pPr>
            <w:r w:rsidRPr="00962B21">
              <w:rPr>
                <w:rFonts w:ascii="Arial" w:hAnsi="Arial" w:cs="Arial"/>
                <w:sz w:val="24"/>
                <w:szCs w:val="24"/>
              </w:rPr>
              <w:t>Date</w:t>
            </w:r>
          </w:p>
        </w:tc>
      </w:tr>
    </w:tbl>
    <w:p w14:paraId="3DB37181" w14:textId="77777777" w:rsidR="000C2591" w:rsidRPr="00EC104E" w:rsidRDefault="000C2591" w:rsidP="000F6EDF"/>
    <w:sectPr w:rsidR="000C2591" w:rsidRPr="00EC104E" w:rsidSect="000C259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5449" w14:textId="77777777" w:rsidR="002A71E7" w:rsidRDefault="002A71E7" w:rsidP="002A71E7">
      <w:pPr>
        <w:spacing w:after="0"/>
      </w:pPr>
      <w:r>
        <w:separator/>
      </w:r>
    </w:p>
  </w:endnote>
  <w:endnote w:type="continuationSeparator" w:id="0">
    <w:p w14:paraId="76C0663A" w14:textId="77777777" w:rsidR="002A71E7" w:rsidRDefault="002A71E7" w:rsidP="002A71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4273486"/>
      <w:docPartObj>
        <w:docPartGallery w:val="Page Numbers (Bottom of Page)"/>
        <w:docPartUnique/>
      </w:docPartObj>
    </w:sdtPr>
    <w:sdtEndPr/>
    <w:sdtContent>
      <w:sdt>
        <w:sdtPr>
          <w:rPr>
            <w:sz w:val="20"/>
            <w:szCs w:val="20"/>
          </w:rPr>
          <w:id w:val="-1009975227"/>
          <w:docPartObj>
            <w:docPartGallery w:val="Page Numbers (Top of Page)"/>
            <w:docPartUnique/>
          </w:docPartObj>
        </w:sdtPr>
        <w:sdtEndPr/>
        <w:sdtContent>
          <w:p w14:paraId="0C68F482" w14:textId="00D36E27" w:rsidR="001A2C68" w:rsidRPr="001A2C68" w:rsidRDefault="001A2C68" w:rsidP="001A2C68">
            <w:pPr>
              <w:pStyle w:val="Footer"/>
              <w:jc w:val="right"/>
              <w:rPr>
                <w:sz w:val="20"/>
                <w:szCs w:val="20"/>
              </w:rPr>
            </w:pPr>
            <w:r w:rsidRPr="000C2591">
              <w:rPr>
                <w:sz w:val="20"/>
                <w:szCs w:val="20"/>
              </w:rPr>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2</w:t>
            </w:r>
            <w:r w:rsidRPr="000C2591">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28946354"/>
      <w:docPartObj>
        <w:docPartGallery w:val="Page Numbers (Bottom of Page)"/>
        <w:docPartUnique/>
      </w:docPartObj>
    </w:sdtPr>
    <w:sdtEndPr/>
    <w:sdtContent>
      <w:sdt>
        <w:sdtPr>
          <w:rPr>
            <w:sz w:val="20"/>
            <w:szCs w:val="20"/>
          </w:rPr>
          <w:id w:val="-1840301146"/>
          <w:docPartObj>
            <w:docPartGallery w:val="Page Numbers (Top of Page)"/>
            <w:docPartUnique/>
          </w:docPartObj>
        </w:sdtPr>
        <w:sdtEndPr/>
        <w:sdtContent>
          <w:p w14:paraId="7B4E93DC" w14:textId="685FDE2A" w:rsidR="000C2591" w:rsidRPr="000C2591" w:rsidRDefault="003741FE" w:rsidP="000C2591">
            <w:pPr>
              <w:pStyle w:val="Footer"/>
              <w:jc w:val="right"/>
              <w:rPr>
                <w:sz w:val="20"/>
                <w:szCs w:val="20"/>
              </w:rPr>
            </w:pPr>
            <w:r>
              <w:rPr>
                <w:sz w:val="20"/>
                <w:szCs w:val="20"/>
              </w:rPr>
              <w:t xml:space="preserve">Template </w:t>
            </w:r>
            <w:r w:rsidR="00F47302">
              <w:rPr>
                <w:sz w:val="20"/>
                <w:szCs w:val="20"/>
              </w:rPr>
              <w:t>r</w:t>
            </w:r>
            <w:r w:rsidR="000C2591" w:rsidRPr="000C2591">
              <w:rPr>
                <w:sz w:val="20"/>
                <w:szCs w:val="20"/>
              </w:rPr>
              <w:t>evised May 2020</w:t>
            </w:r>
            <w:r w:rsidR="000C2591" w:rsidRPr="000C2591">
              <w:rPr>
                <w:sz w:val="20"/>
                <w:szCs w:val="20"/>
              </w:rPr>
              <w:tab/>
            </w:r>
            <w:r w:rsidR="000C2591" w:rsidRPr="000C2591">
              <w:rPr>
                <w:sz w:val="20"/>
                <w:szCs w:val="20"/>
              </w:rPr>
              <w:tab/>
              <w:t xml:space="preserve">Page </w:t>
            </w:r>
            <w:r w:rsidR="000C2591" w:rsidRPr="000C2591">
              <w:rPr>
                <w:b/>
                <w:bCs/>
                <w:sz w:val="20"/>
                <w:szCs w:val="20"/>
              </w:rPr>
              <w:fldChar w:fldCharType="begin"/>
            </w:r>
            <w:r w:rsidR="000C2591" w:rsidRPr="000C2591">
              <w:rPr>
                <w:b/>
                <w:bCs/>
                <w:sz w:val="20"/>
                <w:szCs w:val="20"/>
              </w:rPr>
              <w:instrText xml:space="preserve"> PAGE </w:instrText>
            </w:r>
            <w:r w:rsidR="000C2591" w:rsidRPr="000C2591">
              <w:rPr>
                <w:b/>
                <w:bCs/>
                <w:sz w:val="20"/>
                <w:szCs w:val="20"/>
              </w:rPr>
              <w:fldChar w:fldCharType="separate"/>
            </w:r>
            <w:r w:rsidR="000C2591" w:rsidRPr="000C2591">
              <w:rPr>
                <w:b/>
                <w:bCs/>
                <w:noProof/>
                <w:sz w:val="20"/>
                <w:szCs w:val="20"/>
              </w:rPr>
              <w:t>2</w:t>
            </w:r>
            <w:r w:rsidR="000C2591" w:rsidRPr="000C2591">
              <w:rPr>
                <w:b/>
                <w:bCs/>
                <w:sz w:val="20"/>
                <w:szCs w:val="20"/>
              </w:rPr>
              <w:fldChar w:fldCharType="end"/>
            </w:r>
            <w:r w:rsidR="000C2591" w:rsidRPr="000C2591">
              <w:rPr>
                <w:sz w:val="20"/>
                <w:szCs w:val="20"/>
              </w:rPr>
              <w:t xml:space="preserve"> of </w:t>
            </w:r>
            <w:r w:rsidR="000C2591" w:rsidRPr="000C2591">
              <w:rPr>
                <w:b/>
                <w:bCs/>
                <w:sz w:val="20"/>
                <w:szCs w:val="20"/>
              </w:rPr>
              <w:fldChar w:fldCharType="begin"/>
            </w:r>
            <w:r w:rsidR="000C2591" w:rsidRPr="000C2591">
              <w:rPr>
                <w:b/>
                <w:bCs/>
                <w:sz w:val="20"/>
                <w:szCs w:val="20"/>
              </w:rPr>
              <w:instrText xml:space="preserve"> NUMPAGES  </w:instrText>
            </w:r>
            <w:r w:rsidR="000C2591" w:rsidRPr="000C2591">
              <w:rPr>
                <w:b/>
                <w:bCs/>
                <w:sz w:val="20"/>
                <w:szCs w:val="20"/>
              </w:rPr>
              <w:fldChar w:fldCharType="separate"/>
            </w:r>
            <w:r w:rsidR="000C2591" w:rsidRPr="000C2591">
              <w:rPr>
                <w:b/>
                <w:bCs/>
                <w:noProof/>
                <w:sz w:val="20"/>
                <w:szCs w:val="20"/>
              </w:rPr>
              <w:t>2</w:t>
            </w:r>
            <w:r w:rsidR="000C2591"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3868" w14:textId="77777777" w:rsidR="002A71E7" w:rsidRDefault="002A71E7" w:rsidP="002A71E7">
      <w:pPr>
        <w:spacing w:after="0"/>
      </w:pPr>
      <w:r>
        <w:separator/>
      </w:r>
    </w:p>
  </w:footnote>
  <w:footnote w:type="continuationSeparator" w:id="0">
    <w:p w14:paraId="548F1E03" w14:textId="77777777" w:rsidR="002A71E7" w:rsidRDefault="002A71E7" w:rsidP="002A71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6E36" w14:textId="77777777" w:rsidR="002A71E7" w:rsidRPr="00744CB9" w:rsidRDefault="00744CB9" w:rsidP="001E112E">
    <w:pPr>
      <w:pStyle w:val="Header"/>
      <w:jc w:val="right"/>
    </w:pPr>
    <w:r>
      <w:rPr>
        <w:noProof/>
      </w:rPr>
      <w:drawing>
        <wp:inline distT="0" distB="0" distL="0" distR="0" wp14:anchorId="7CEAEDC5" wp14:editId="5BB08930">
          <wp:extent cx="594360" cy="338328"/>
          <wp:effectExtent l="0" t="0" r="0" b="5080"/>
          <wp:docPr id="6" name="Picture 6"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4D5"/>
    <w:multiLevelType w:val="hybridMultilevel"/>
    <w:tmpl w:val="7226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93E5E"/>
    <w:multiLevelType w:val="hybridMultilevel"/>
    <w:tmpl w:val="E6C474B6"/>
    <w:lvl w:ilvl="0" w:tplc="CC78D3AC">
      <w:start w:val="1"/>
      <w:numFmt w:val="bullet"/>
      <w:pStyle w:val="Guidance-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A0D05"/>
    <w:multiLevelType w:val="hybridMultilevel"/>
    <w:tmpl w:val="5BB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339389">
    <w:abstractNumId w:val="2"/>
  </w:num>
  <w:num w:numId="2" w16cid:durableId="1536238702">
    <w:abstractNumId w:val="1"/>
  </w:num>
  <w:num w:numId="3" w16cid:durableId="1616399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04"/>
    <w:rsid w:val="000C2591"/>
    <w:rsid w:val="000F6EDF"/>
    <w:rsid w:val="0010171E"/>
    <w:rsid w:val="0011511B"/>
    <w:rsid w:val="001744A3"/>
    <w:rsid w:val="001A2C68"/>
    <w:rsid w:val="001E112E"/>
    <w:rsid w:val="002A71E7"/>
    <w:rsid w:val="00321524"/>
    <w:rsid w:val="00346BBA"/>
    <w:rsid w:val="003741FE"/>
    <w:rsid w:val="003F7675"/>
    <w:rsid w:val="004D4AF6"/>
    <w:rsid w:val="00503CD6"/>
    <w:rsid w:val="005D3B82"/>
    <w:rsid w:val="005D43DE"/>
    <w:rsid w:val="00613E1E"/>
    <w:rsid w:val="006222BD"/>
    <w:rsid w:val="00626C82"/>
    <w:rsid w:val="006842FA"/>
    <w:rsid w:val="00744CB9"/>
    <w:rsid w:val="00745F25"/>
    <w:rsid w:val="00753FEF"/>
    <w:rsid w:val="00785133"/>
    <w:rsid w:val="00785BC9"/>
    <w:rsid w:val="00804404"/>
    <w:rsid w:val="00810D36"/>
    <w:rsid w:val="008A57C6"/>
    <w:rsid w:val="009853D2"/>
    <w:rsid w:val="00993904"/>
    <w:rsid w:val="009A4DAF"/>
    <w:rsid w:val="00AB4F00"/>
    <w:rsid w:val="00BD3EA6"/>
    <w:rsid w:val="00C00D25"/>
    <w:rsid w:val="00C07DC8"/>
    <w:rsid w:val="00CE0909"/>
    <w:rsid w:val="00D81545"/>
    <w:rsid w:val="00DB7730"/>
    <w:rsid w:val="00E4581E"/>
    <w:rsid w:val="00EC104E"/>
    <w:rsid w:val="00F47302"/>
    <w:rsid w:val="00F60C24"/>
    <w:rsid w:val="00F65C07"/>
    <w:rsid w:val="00F9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7F65E8"/>
  <w15:chartTrackingRefBased/>
  <w15:docId w15:val="{D17EEFAE-6ED6-45CE-AA82-9012AC2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FEF"/>
    <w:pPr>
      <w:jc w:val="center"/>
      <w:outlineLvl w:val="0"/>
    </w:pPr>
    <w:rPr>
      <w:b/>
    </w:rPr>
  </w:style>
  <w:style w:type="paragraph" w:styleId="Heading2">
    <w:name w:val="heading 2"/>
    <w:basedOn w:val="Normal"/>
    <w:next w:val="Normal"/>
    <w:link w:val="Heading2Char"/>
    <w:uiPriority w:val="9"/>
    <w:unhideWhenUsed/>
    <w:qFormat/>
    <w:rsid w:val="00745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E7"/>
    <w:pPr>
      <w:tabs>
        <w:tab w:val="center" w:pos="4680"/>
        <w:tab w:val="right" w:pos="9360"/>
      </w:tabs>
      <w:spacing w:after="0"/>
    </w:pPr>
  </w:style>
  <w:style w:type="character" w:customStyle="1" w:styleId="HeaderChar">
    <w:name w:val="Header Char"/>
    <w:basedOn w:val="DefaultParagraphFont"/>
    <w:link w:val="Header"/>
    <w:uiPriority w:val="99"/>
    <w:rsid w:val="002A71E7"/>
  </w:style>
  <w:style w:type="paragraph" w:styleId="Footer">
    <w:name w:val="footer"/>
    <w:basedOn w:val="Normal"/>
    <w:link w:val="FooterChar"/>
    <w:uiPriority w:val="99"/>
    <w:unhideWhenUsed/>
    <w:rsid w:val="002A71E7"/>
    <w:pPr>
      <w:tabs>
        <w:tab w:val="center" w:pos="4680"/>
        <w:tab w:val="right" w:pos="9360"/>
      </w:tabs>
      <w:spacing w:after="0"/>
    </w:pPr>
  </w:style>
  <w:style w:type="character" w:customStyle="1" w:styleId="FooterChar">
    <w:name w:val="Footer Char"/>
    <w:basedOn w:val="DefaultParagraphFont"/>
    <w:link w:val="Footer"/>
    <w:uiPriority w:val="99"/>
    <w:rsid w:val="002A71E7"/>
  </w:style>
  <w:style w:type="paragraph" w:styleId="BalloonText">
    <w:name w:val="Balloon Text"/>
    <w:basedOn w:val="Normal"/>
    <w:link w:val="BalloonTextChar"/>
    <w:uiPriority w:val="99"/>
    <w:semiHidden/>
    <w:unhideWhenUsed/>
    <w:rsid w:val="00F90B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36"/>
    <w:rPr>
      <w:rFonts w:ascii="Segoe UI" w:hAnsi="Segoe UI" w:cs="Segoe UI"/>
      <w:sz w:val="18"/>
      <w:szCs w:val="18"/>
    </w:rPr>
  </w:style>
  <w:style w:type="character" w:styleId="PlaceholderText">
    <w:name w:val="Placeholder Text"/>
    <w:basedOn w:val="DefaultParagraphFont"/>
    <w:uiPriority w:val="99"/>
    <w:semiHidden/>
    <w:rsid w:val="00346BBA"/>
    <w:rPr>
      <w:color w:val="808080"/>
    </w:rPr>
  </w:style>
  <w:style w:type="paragraph" w:styleId="ListParagraph">
    <w:name w:val="List Paragraph"/>
    <w:basedOn w:val="Normal"/>
    <w:uiPriority w:val="34"/>
    <w:qFormat/>
    <w:rsid w:val="009853D2"/>
    <w:pPr>
      <w:ind w:left="720"/>
      <w:contextualSpacing/>
    </w:pPr>
  </w:style>
  <w:style w:type="paragraph" w:customStyle="1" w:styleId="Guidance">
    <w:name w:val="Guidance"/>
    <w:basedOn w:val="Normal"/>
    <w:link w:val="GuidanceChar"/>
    <w:qFormat/>
    <w:rsid w:val="00F60C24"/>
    <w:rPr>
      <w:b/>
      <w:color w:val="0000FF"/>
      <w:u w:val="single"/>
    </w:rPr>
  </w:style>
  <w:style w:type="paragraph" w:customStyle="1" w:styleId="Guidance-list">
    <w:name w:val="Guidance-list"/>
    <w:basedOn w:val="Guidance"/>
    <w:link w:val="Guidance-listChar"/>
    <w:qFormat/>
    <w:rsid w:val="00F60C24"/>
    <w:pPr>
      <w:numPr>
        <w:numId w:val="2"/>
      </w:numPr>
      <w:spacing w:after="0"/>
    </w:pPr>
    <w:rPr>
      <w:b w:val="0"/>
    </w:rPr>
  </w:style>
  <w:style w:type="character" w:customStyle="1" w:styleId="GuidanceChar">
    <w:name w:val="Guidance Char"/>
    <w:basedOn w:val="DefaultParagraphFont"/>
    <w:link w:val="Guidance"/>
    <w:rsid w:val="00F60C24"/>
    <w:rPr>
      <w:b/>
      <w:color w:val="0000FF"/>
      <w:u w:val="single"/>
    </w:rPr>
  </w:style>
  <w:style w:type="character" w:customStyle="1" w:styleId="Heading1Char">
    <w:name w:val="Heading 1 Char"/>
    <w:basedOn w:val="DefaultParagraphFont"/>
    <w:link w:val="Heading1"/>
    <w:uiPriority w:val="9"/>
    <w:rsid w:val="00753FEF"/>
    <w:rPr>
      <w:b/>
    </w:rPr>
  </w:style>
  <w:style w:type="character" w:customStyle="1" w:styleId="Guidance-listChar">
    <w:name w:val="Guidance-list Char"/>
    <w:basedOn w:val="GuidanceChar"/>
    <w:link w:val="Guidance-list"/>
    <w:rsid w:val="00F60C24"/>
    <w:rPr>
      <w:b w:val="0"/>
      <w:color w:val="0000FF"/>
      <w:u w:val="single"/>
    </w:rPr>
  </w:style>
  <w:style w:type="table" w:customStyle="1" w:styleId="TableGrid1">
    <w:name w:val="Table Grid1"/>
    <w:basedOn w:val="TableNormal"/>
    <w:next w:val="TableGrid"/>
    <w:uiPriority w:val="39"/>
    <w:rsid w:val="00F60C24"/>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0C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5F25"/>
    <w:rPr>
      <w:rFonts w:asciiTheme="majorHAnsi" w:eastAsiaTheme="majorEastAsia" w:hAnsiTheme="majorHAnsi" w:cstheme="majorBidi"/>
      <w:color w:val="2F5496" w:themeColor="accent1" w:themeShade="BF"/>
      <w:sz w:val="26"/>
      <w:szCs w:val="26"/>
    </w:rPr>
  </w:style>
  <w:style w:type="paragraph" w:customStyle="1" w:styleId="FormAddressBlock">
    <w:name w:val="Form Address Block"/>
    <w:basedOn w:val="Normal"/>
    <w:qFormat/>
    <w:rsid w:val="00993904"/>
    <w:pPr>
      <w:tabs>
        <w:tab w:val="left" w:pos="1080"/>
      </w:tabs>
      <w:spacing w:line="259" w:lineRule="auto"/>
      <w:ind w:left="1080" w:hanging="1080"/>
    </w:pPr>
  </w:style>
  <w:style w:type="paragraph" w:styleId="Revision">
    <w:name w:val="Revision"/>
    <w:hidden/>
    <w:uiPriority w:val="99"/>
    <w:semiHidden/>
    <w:rsid w:val="00F65C0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1ADE-CD2D-42DD-B5A9-14CC2DE6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CEQA Findings</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Findings</dc:title>
  <dc:subject>CEQA Findings</dc:subject>
  <dc:creator>Division of Environmental Analysis</dc:creator>
  <cp:keywords>CEQA Findings</cp:keywords>
  <dc:description/>
  <cp:lastModifiedBy>Clark, Jennifer S@DOT</cp:lastModifiedBy>
  <cp:revision>8</cp:revision>
  <dcterms:created xsi:type="dcterms:W3CDTF">2024-02-20T20:31:00Z</dcterms:created>
  <dcterms:modified xsi:type="dcterms:W3CDTF">2024-02-23T23:08:00Z</dcterms:modified>
</cp:coreProperties>
</file>